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EF2" w:rsidRPr="00593744" w:rsidRDefault="00130CFB" w:rsidP="00CD3EF2">
      <w:pPr>
        <w:jc w:val="center"/>
        <w:rPr>
          <w:b/>
          <w:sz w:val="24"/>
          <w:szCs w:val="24"/>
        </w:rPr>
      </w:pPr>
      <w:r>
        <w:rPr>
          <w:b/>
          <w:sz w:val="24"/>
          <w:szCs w:val="24"/>
        </w:rPr>
        <w:t>HEALTH</w:t>
      </w:r>
      <w:r w:rsidR="00586517">
        <w:rPr>
          <w:b/>
          <w:sz w:val="24"/>
          <w:szCs w:val="24"/>
        </w:rPr>
        <w:t xml:space="preserve"> SCIENCE</w:t>
      </w:r>
      <w:r w:rsidR="00CD3EF2" w:rsidRPr="00593744">
        <w:rPr>
          <w:b/>
          <w:sz w:val="24"/>
          <w:szCs w:val="24"/>
        </w:rPr>
        <w:t xml:space="preserve"> I</w:t>
      </w:r>
      <w:r w:rsidR="00CD3EF2" w:rsidRPr="00593744">
        <w:rPr>
          <w:b/>
          <w:sz w:val="24"/>
          <w:szCs w:val="24"/>
        </w:rPr>
        <w:br/>
        <w:t>SYLLABUS</w:t>
      </w:r>
    </w:p>
    <w:p w:rsidR="00CD3EF2" w:rsidRPr="00D435A2" w:rsidRDefault="00CD3EF2">
      <w:pPr>
        <w:rPr>
          <w:sz w:val="24"/>
          <w:szCs w:val="24"/>
        </w:rPr>
      </w:pPr>
      <w:r w:rsidRPr="00D435A2">
        <w:rPr>
          <w:b/>
          <w:sz w:val="24"/>
          <w:szCs w:val="24"/>
        </w:rPr>
        <w:t>INSTRUCTOR:</w:t>
      </w:r>
      <w:r w:rsidRPr="00D435A2">
        <w:rPr>
          <w:sz w:val="24"/>
          <w:szCs w:val="24"/>
        </w:rPr>
        <w:t xml:space="preserve"> Mrs. Judy Grice RN</w:t>
      </w:r>
      <w:r w:rsidR="009E06EC">
        <w:rPr>
          <w:sz w:val="24"/>
          <w:szCs w:val="24"/>
        </w:rPr>
        <w:br/>
      </w:r>
      <w:r w:rsidRPr="00D435A2">
        <w:rPr>
          <w:b/>
          <w:sz w:val="24"/>
          <w:szCs w:val="24"/>
        </w:rPr>
        <w:t>OFFICE/ROOM LOCATION:</w:t>
      </w:r>
      <w:r w:rsidRPr="00D435A2">
        <w:rPr>
          <w:sz w:val="24"/>
          <w:szCs w:val="24"/>
        </w:rPr>
        <w:t xml:space="preserve"> Vocational/Technology Building—Room T-6</w:t>
      </w:r>
      <w:r w:rsidR="009E06EC">
        <w:rPr>
          <w:sz w:val="24"/>
          <w:szCs w:val="24"/>
        </w:rPr>
        <w:br/>
      </w:r>
      <w:r w:rsidRPr="00D435A2">
        <w:rPr>
          <w:b/>
          <w:sz w:val="24"/>
          <w:szCs w:val="24"/>
        </w:rPr>
        <w:t>PHONE:</w:t>
      </w:r>
      <w:r w:rsidRPr="00D435A2">
        <w:rPr>
          <w:sz w:val="24"/>
          <w:szCs w:val="24"/>
        </w:rPr>
        <w:t xml:space="preserve"> 601-582-4741</w:t>
      </w:r>
    </w:p>
    <w:p w:rsidR="009E06EC" w:rsidRPr="00B73526" w:rsidRDefault="00CD3EF2" w:rsidP="009E06EC">
      <w:pPr>
        <w:rPr>
          <w:b/>
          <w:color w:val="000000" w:themeColor="text1"/>
        </w:rPr>
      </w:pPr>
      <w:r w:rsidRPr="00D435A2">
        <w:rPr>
          <w:b/>
          <w:sz w:val="24"/>
          <w:szCs w:val="24"/>
          <w:u w:val="single"/>
        </w:rPr>
        <w:t>PURPOSE/DESCRIPTION OF THE COURSE</w:t>
      </w:r>
      <w:proofErr w:type="gramStart"/>
      <w:r w:rsidRPr="00D435A2">
        <w:rPr>
          <w:b/>
          <w:sz w:val="24"/>
          <w:szCs w:val="24"/>
          <w:u w:val="single"/>
        </w:rPr>
        <w:t>:</w:t>
      </w:r>
      <w:proofErr w:type="gramEnd"/>
      <w:r w:rsidRPr="00D435A2">
        <w:rPr>
          <w:b/>
          <w:sz w:val="24"/>
          <w:szCs w:val="24"/>
          <w:u w:val="single"/>
        </w:rPr>
        <w:br/>
      </w:r>
      <w:r w:rsidR="00806E46" w:rsidRPr="00D435A2">
        <w:rPr>
          <w:sz w:val="24"/>
          <w:szCs w:val="24"/>
        </w:rPr>
        <w:t xml:space="preserve">The first year of the secondary </w:t>
      </w:r>
      <w:r w:rsidR="00130CFB">
        <w:rPr>
          <w:sz w:val="24"/>
          <w:szCs w:val="24"/>
        </w:rPr>
        <w:t>Health</w:t>
      </w:r>
      <w:r w:rsidR="00221D0D">
        <w:rPr>
          <w:sz w:val="24"/>
          <w:szCs w:val="24"/>
        </w:rPr>
        <w:t xml:space="preserve"> Science</w:t>
      </w:r>
      <w:r w:rsidR="00806E46" w:rsidRPr="00D435A2">
        <w:rPr>
          <w:sz w:val="24"/>
          <w:szCs w:val="24"/>
        </w:rPr>
        <w:t xml:space="preserve"> program introduces students to careers available in the health field, anatomy and physiology, and basic patient care skills.  Upon completion of the first year introductory course, students will be trained to be entry-level general basic health-care assistants and trained in CPR and first aid.  Students will be able to make an informed choice of a health occupation that they plan to pursue.  This course </w:t>
      </w:r>
      <w:r w:rsidR="00221D0D">
        <w:rPr>
          <w:sz w:val="24"/>
          <w:szCs w:val="24"/>
        </w:rPr>
        <w:t>offers</w:t>
      </w:r>
      <w:r w:rsidR="00806E46" w:rsidRPr="00D435A2">
        <w:rPr>
          <w:sz w:val="24"/>
          <w:szCs w:val="24"/>
        </w:rPr>
        <w:t xml:space="preserve"> 2.0 Carnegie units.  Students who complete </w:t>
      </w:r>
      <w:r w:rsidR="00221D0D">
        <w:rPr>
          <w:sz w:val="24"/>
          <w:szCs w:val="24"/>
        </w:rPr>
        <w:t>Health Sciences</w:t>
      </w:r>
      <w:r w:rsidR="00806E46" w:rsidRPr="00D435A2">
        <w:rPr>
          <w:sz w:val="24"/>
          <w:szCs w:val="24"/>
        </w:rPr>
        <w:t xml:space="preserve"> I may count one of the credits earned in this course as </w:t>
      </w:r>
      <w:r w:rsidR="0020265F">
        <w:rPr>
          <w:sz w:val="24"/>
          <w:szCs w:val="24"/>
        </w:rPr>
        <w:t>one</w:t>
      </w:r>
      <w:r w:rsidR="00806E46" w:rsidRPr="00D435A2">
        <w:rPr>
          <w:sz w:val="24"/>
          <w:szCs w:val="24"/>
        </w:rPr>
        <w:t xml:space="preserve"> science credit toward graduation requirements if they complete both years of the </w:t>
      </w:r>
      <w:r w:rsidR="00130CFB">
        <w:rPr>
          <w:sz w:val="24"/>
          <w:szCs w:val="24"/>
        </w:rPr>
        <w:t>Health</w:t>
      </w:r>
      <w:r w:rsidR="00221D0D">
        <w:rPr>
          <w:sz w:val="24"/>
          <w:szCs w:val="24"/>
        </w:rPr>
        <w:t xml:space="preserve"> Sciences</w:t>
      </w:r>
      <w:r w:rsidR="00806E46" w:rsidRPr="00D435A2">
        <w:rPr>
          <w:sz w:val="24"/>
          <w:szCs w:val="24"/>
        </w:rPr>
        <w:t xml:space="preserve"> program.</w:t>
      </w:r>
      <w:r w:rsidR="00806E46" w:rsidRPr="00D435A2">
        <w:rPr>
          <w:sz w:val="24"/>
          <w:szCs w:val="24"/>
        </w:rPr>
        <w:br/>
      </w:r>
      <w:r w:rsidR="009E06EC">
        <w:rPr>
          <w:b/>
          <w:color w:val="000000" w:themeColor="text1"/>
        </w:rPr>
        <w:br/>
      </w:r>
      <w:r w:rsidR="009E06EC" w:rsidRPr="00B73526">
        <w:rPr>
          <w:b/>
          <w:color w:val="000000" w:themeColor="text1"/>
        </w:rPr>
        <w:t>Course Name</w:t>
      </w:r>
      <w:r w:rsidR="009E06EC" w:rsidRPr="00B73526">
        <w:rPr>
          <w:color w:val="000000" w:themeColor="text1"/>
        </w:rPr>
        <w:t xml:space="preserve"> </w:t>
      </w:r>
      <w:r w:rsidR="009E06EC" w:rsidRPr="00B73526">
        <w:t>Health</w:t>
      </w:r>
      <w:r w:rsidR="009E06EC">
        <w:t>c</w:t>
      </w:r>
      <w:r w:rsidR="009E06EC" w:rsidRPr="00B73526">
        <w:t xml:space="preserve">are </w:t>
      </w:r>
      <w:r w:rsidR="009E06EC" w:rsidRPr="00B73526">
        <w:rPr>
          <w:color w:val="000000" w:themeColor="text1"/>
        </w:rPr>
        <w:t xml:space="preserve">and Clinical Services </w:t>
      </w:r>
      <w:proofErr w:type="gramStart"/>
      <w:r w:rsidR="009E06EC" w:rsidRPr="00B73526">
        <w:rPr>
          <w:color w:val="000000" w:themeColor="text1"/>
        </w:rPr>
        <w:t>I</w:t>
      </w:r>
      <w:proofErr w:type="gramEnd"/>
      <w:r w:rsidR="009E06EC" w:rsidRPr="00B73526">
        <w:rPr>
          <w:b/>
          <w:color w:val="000000" w:themeColor="text1"/>
        </w:rPr>
        <w:t xml:space="preserve"> —</w:t>
      </w:r>
      <w:r w:rsidR="009E06EC">
        <w:rPr>
          <w:b/>
          <w:color w:val="000000" w:themeColor="text1"/>
        </w:rPr>
        <w:t xml:space="preserve"> </w:t>
      </w:r>
      <w:r w:rsidR="009E06EC" w:rsidRPr="00B73526">
        <w:rPr>
          <w:b/>
          <w:color w:val="000000" w:themeColor="text1"/>
        </w:rPr>
        <w:t xml:space="preserve">Course Code: </w:t>
      </w:r>
      <w:r w:rsidR="009E06EC" w:rsidRPr="00B73526">
        <w:rPr>
          <w:color w:val="000000" w:themeColor="text1"/>
        </w:rPr>
        <w:t>995100</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A0"/>
      </w:tblPr>
      <w:tblGrid>
        <w:gridCol w:w="1368"/>
        <w:gridCol w:w="7060"/>
        <w:gridCol w:w="1148"/>
      </w:tblGrid>
      <w:tr w:rsidR="009E06EC" w:rsidRPr="00B73526" w:rsidTr="005351B6">
        <w:trPr>
          <w:trHeight w:hRule="exact" w:val="288"/>
        </w:trPr>
        <w:tc>
          <w:tcPr>
            <w:tcW w:w="1368" w:type="dxa"/>
          </w:tcPr>
          <w:p w:rsidR="009E06EC" w:rsidRPr="00B73526" w:rsidRDefault="009E06EC" w:rsidP="005351B6">
            <w:pPr>
              <w:pStyle w:val="NoSpacing"/>
              <w:jc w:val="center"/>
              <w:rPr>
                <w:rFonts w:ascii="Times New Roman" w:hAnsi="Times New Roman"/>
                <w:bCs/>
                <w:sz w:val="24"/>
                <w:szCs w:val="24"/>
              </w:rPr>
            </w:pPr>
            <w:r w:rsidRPr="00B73526">
              <w:rPr>
                <w:rFonts w:ascii="Times New Roman" w:hAnsi="Times New Roman"/>
                <w:bCs/>
                <w:sz w:val="24"/>
                <w:szCs w:val="24"/>
              </w:rPr>
              <w:t>Unit Number</w:t>
            </w:r>
          </w:p>
        </w:tc>
        <w:tc>
          <w:tcPr>
            <w:tcW w:w="7060" w:type="dxa"/>
            <w:vAlign w:val="center"/>
          </w:tcPr>
          <w:p w:rsidR="009E06EC" w:rsidRPr="00B73526" w:rsidRDefault="009E06EC" w:rsidP="005351B6">
            <w:pPr>
              <w:pStyle w:val="NoSpacing"/>
              <w:jc w:val="center"/>
              <w:rPr>
                <w:rFonts w:ascii="Times New Roman" w:hAnsi="Times New Roman"/>
                <w:bCs/>
                <w:sz w:val="24"/>
                <w:szCs w:val="24"/>
              </w:rPr>
            </w:pPr>
            <w:r w:rsidRPr="00B73526">
              <w:rPr>
                <w:rFonts w:ascii="Times New Roman" w:hAnsi="Times New Roman"/>
                <w:bCs/>
                <w:sz w:val="24"/>
                <w:szCs w:val="24"/>
              </w:rPr>
              <w:t>Unit Name</w:t>
            </w:r>
          </w:p>
        </w:tc>
        <w:tc>
          <w:tcPr>
            <w:tcW w:w="1148" w:type="dxa"/>
            <w:vAlign w:val="center"/>
          </w:tcPr>
          <w:p w:rsidR="009E06EC" w:rsidRPr="00B73526" w:rsidRDefault="009E06EC" w:rsidP="005351B6">
            <w:pPr>
              <w:pStyle w:val="NoSpacing"/>
              <w:jc w:val="center"/>
              <w:rPr>
                <w:rFonts w:ascii="Times New Roman" w:hAnsi="Times New Roman"/>
                <w:bCs/>
                <w:sz w:val="24"/>
                <w:szCs w:val="24"/>
              </w:rPr>
            </w:pPr>
            <w:r w:rsidRPr="00B73526">
              <w:rPr>
                <w:rFonts w:ascii="Times New Roman" w:hAnsi="Times New Roman"/>
                <w:bCs/>
                <w:sz w:val="24"/>
                <w:szCs w:val="24"/>
              </w:rPr>
              <w:t>Hours</w:t>
            </w:r>
          </w:p>
        </w:tc>
      </w:tr>
      <w:tr w:rsidR="009E06EC" w:rsidRPr="00B73526" w:rsidTr="005351B6">
        <w:trPr>
          <w:trHeight w:hRule="exact" w:val="288"/>
        </w:trPr>
        <w:tc>
          <w:tcPr>
            <w:tcW w:w="1368" w:type="dxa"/>
            <w:tcBorders>
              <w:bottom w:val="single" w:sz="4" w:space="0" w:color="000000" w:themeColor="text1"/>
            </w:tcBorders>
          </w:tcPr>
          <w:p w:rsidR="009E06EC" w:rsidRPr="00B73526" w:rsidRDefault="009E06EC" w:rsidP="005351B6">
            <w:pPr>
              <w:spacing w:line="480" w:lineRule="auto"/>
              <w:jc w:val="center"/>
              <w:rPr>
                <w:bCs/>
              </w:rPr>
            </w:pPr>
            <w:r>
              <w:rPr>
                <w:bCs/>
              </w:rPr>
              <w:t>1</w:t>
            </w:r>
          </w:p>
        </w:tc>
        <w:tc>
          <w:tcPr>
            <w:tcW w:w="7060" w:type="dxa"/>
            <w:tcBorders>
              <w:bottom w:val="single" w:sz="4" w:space="0" w:color="000000" w:themeColor="text1"/>
            </w:tcBorders>
          </w:tcPr>
          <w:p w:rsidR="009E06EC" w:rsidRPr="00B73526" w:rsidRDefault="009E06EC" w:rsidP="005351B6">
            <w:pPr>
              <w:spacing w:line="480" w:lineRule="auto"/>
              <w:rPr>
                <w:bCs/>
              </w:rPr>
            </w:pPr>
            <w:r w:rsidRPr="00B73526">
              <w:rPr>
                <w:bCs/>
              </w:rPr>
              <w:t>Course Orientation and Professional Organizations</w:t>
            </w:r>
          </w:p>
        </w:tc>
        <w:tc>
          <w:tcPr>
            <w:tcW w:w="1148" w:type="dxa"/>
            <w:tcBorders>
              <w:bottom w:val="single" w:sz="4" w:space="0" w:color="000000" w:themeColor="text1"/>
            </w:tcBorders>
          </w:tcPr>
          <w:p w:rsidR="009E06EC" w:rsidRPr="00B73526" w:rsidRDefault="009E06EC" w:rsidP="005351B6">
            <w:pPr>
              <w:spacing w:line="480" w:lineRule="auto"/>
              <w:rPr>
                <w:bCs/>
              </w:rPr>
            </w:pPr>
            <w:r>
              <w:rPr>
                <w:bCs/>
              </w:rPr>
              <w:t>5</w:t>
            </w:r>
          </w:p>
        </w:tc>
      </w:tr>
      <w:tr w:rsidR="009E06EC" w:rsidRPr="00B73526" w:rsidTr="005351B6">
        <w:trPr>
          <w:trHeight w:hRule="exact" w:val="288"/>
        </w:trPr>
        <w:tc>
          <w:tcPr>
            <w:tcW w:w="1368" w:type="dxa"/>
            <w:tcBorders>
              <w:bottom w:val="single" w:sz="4" w:space="0" w:color="000000" w:themeColor="text1"/>
            </w:tcBorders>
          </w:tcPr>
          <w:p w:rsidR="009E06EC" w:rsidRPr="00B73526" w:rsidRDefault="009E06EC" w:rsidP="005351B6">
            <w:pPr>
              <w:spacing w:line="480" w:lineRule="auto"/>
              <w:jc w:val="center"/>
              <w:rPr>
                <w:bCs/>
              </w:rPr>
            </w:pPr>
            <w:r>
              <w:rPr>
                <w:bCs/>
              </w:rPr>
              <w:t>2</w:t>
            </w:r>
          </w:p>
        </w:tc>
        <w:tc>
          <w:tcPr>
            <w:tcW w:w="7060" w:type="dxa"/>
            <w:tcBorders>
              <w:bottom w:val="single" w:sz="4" w:space="0" w:color="000000" w:themeColor="text1"/>
            </w:tcBorders>
          </w:tcPr>
          <w:p w:rsidR="009E06EC" w:rsidRPr="00B73526" w:rsidRDefault="009E06EC" w:rsidP="005351B6">
            <w:pPr>
              <w:spacing w:line="480" w:lineRule="auto"/>
              <w:rPr>
                <w:bCs/>
              </w:rPr>
            </w:pPr>
            <w:r>
              <w:rPr>
                <w:bCs/>
              </w:rPr>
              <w:t xml:space="preserve">Safety, </w:t>
            </w:r>
            <w:r w:rsidRPr="00B73526">
              <w:rPr>
                <w:bCs/>
              </w:rPr>
              <w:t>Communication</w:t>
            </w:r>
            <w:r>
              <w:rPr>
                <w:bCs/>
              </w:rPr>
              <w:t>, and Teamwork</w:t>
            </w:r>
          </w:p>
        </w:tc>
        <w:tc>
          <w:tcPr>
            <w:tcW w:w="1148" w:type="dxa"/>
            <w:tcBorders>
              <w:bottom w:val="single" w:sz="4" w:space="0" w:color="000000" w:themeColor="text1"/>
            </w:tcBorders>
          </w:tcPr>
          <w:p w:rsidR="009E06EC" w:rsidRPr="00B73526" w:rsidRDefault="009E06EC" w:rsidP="005351B6">
            <w:pPr>
              <w:spacing w:line="480" w:lineRule="auto"/>
              <w:rPr>
                <w:bCs/>
              </w:rPr>
            </w:pPr>
            <w:r>
              <w:rPr>
                <w:bCs/>
              </w:rPr>
              <w:t>30</w:t>
            </w:r>
          </w:p>
        </w:tc>
      </w:tr>
      <w:tr w:rsidR="009E06EC" w:rsidRPr="00B73526" w:rsidTr="005351B6">
        <w:trPr>
          <w:trHeight w:hRule="exact" w:val="288"/>
        </w:trPr>
        <w:tc>
          <w:tcPr>
            <w:tcW w:w="1368" w:type="dxa"/>
            <w:tcBorders>
              <w:bottom w:val="single" w:sz="4" w:space="0" w:color="000000" w:themeColor="text1"/>
            </w:tcBorders>
          </w:tcPr>
          <w:p w:rsidR="009E06EC" w:rsidRPr="00B73526" w:rsidRDefault="009E06EC" w:rsidP="005351B6">
            <w:pPr>
              <w:spacing w:line="480" w:lineRule="auto"/>
              <w:jc w:val="center"/>
              <w:rPr>
                <w:bCs/>
              </w:rPr>
            </w:pPr>
            <w:r>
              <w:rPr>
                <w:bCs/>
              </w:rPr>
              <w:t>3</w:t>
            </w:r>
          </w:p>
        </w:tc>
        <w:tc>
          <w:tcPr>
            <w:tcW w:w="7060" w:type="dxa"/>
            <w:tcBorders>
              <w:bottom w:val="single" w:sz="4" w:space="0" w:color="000000" w:themeColor="text1"/>
            </w:tcBorders>
          </w:tcPr>
          <w:p w:rsidR="009E06EC" w:rsidRPr="00B73526" w:rsidRDefault="009E06EC" w:rsidP="005351B6">
            <w:pPr>
              <w:spacing w:line="480" w:lineRule="auto"/>
              <w:rPr>
                <w:bCs/>
              </w:rPr>
            </w:pPr>
            <w:r w:rsidRPr="00B73526">
              <w:rPr>
                <w:bCs/>
              </w:rPr>
              <w:t>Infection Control</w:t>
            </w:r>
          </w:p>
        </w:tc>
        <w:tc>
          <w:tcPr>
            <w:tcW w:w="1148" w:type="dxa"/>
            <w:tcBorders>
              <w:bottom w:val="single" w:sz="4" w:space="0" w:color="000000" w:themeColor="text1"/>
            </w:tcBorders>
          </w:tcPr>
          <w:p w:rsidR="009E06EC" w:rsidRPr="00B73526" w:rsidRDefault="009E06EC" w:rsidP="005351B6">
            <w:pPr>
              <w:spacing w:line="480" w:lineRule="auto"/>
              <w:rPr>
                <w:bCs/>
              </w:rPr>
            </w:pPr>
            <w:r>
              <w:rPr>
                <w:bCs/>
              </w:rPr>
              <w:t>45</w:t>
            </w:r>
          </w:p>
        </w:tc>
      </w:tr>
      <w:tr w:rsidR="009E06EC" w:rsidRPr="00B73526" w:rsidTr="005351B6">
        <w:trPr>
          <w:trHeight w:hRule="exact" w:val="288"/>
        </w:trPr>
        <w:tc>
          <w:tcPr>
            <w:tcW w:w="1368" w:type="dxa"/>
            <w:tcBorders>
              <w:bottom w:val="single" w:sz="4" w:space="0" w:color="000000" w:themeColor="text1"/>
            </w:tcBorders>
          </w:tcPr>
          <w:p w:rsidR="009E06EC" w:rsidRPr="00B73526" w:rsidRDefault="009E06EC" w:rsidP="005351B6">
            <w:pPr>
              <w:spacing w:line="480" w:lineRule="auto"/>
              <w:jc w:val="center"/>
              <w:rPr>
                <w:bCs/>
              </w:rPr>
            </w:pPr>
            <w:r>
              <w:rPr>
                <w:bCs/>
              </w:rPr>
              <w:t>4</w:t>
            </w:r>
          </w:p>
        </w:tc>
        <w:tc>
          <w:tcPr>
            <w:tcW w:w="7060" w:type="dxa"/>
            <w:tcBorders>
              <w:bottom w:val="single" w:sz="4" w:space="0" w:color="000000" w:themeColor="text1"/>
            </w:tcBorders>
          </w:tcPr>
          <w:p w:rsidR="009E06EC" w:rsidRPr="00B73526" w:rsidRDefault="009E06EC" w:rsidP="005351B6">
            <w:pPr>
              <w:spacing w:line="480" w:lineRule="auto"/>
              <w:rPr>
                <w:bCs/>
              </w:rPr>
            </w:pPr>
            <w:r>
              <w:rPr>
                <w:bCs/>
              </w:rPr>
              <w:t>Health C</w:t>
            </w:r>
            <w:r w:rsidRPr="00B73526">
              <w:rPr>
                <w:bCs/>
              </w:rPr>
              <w:t>are Systems</w:t>
            </w:r>
            <w:r>
              <w:rPr>
                <w:bCs/>
              </w:rPr>
              <w:t xml:space="preserve">, </w:t>
            </w:r>
            <w:r w:rsidRPr="00B73526">
              <w:rPr>
                <w:bCs/>
              </w:rPr>
              <w:t>Legal and Ethical Practices</w:t>
            </w:r>
          </w:p>
        </w:tc>
        <w:tc>
          <w:tcPr>
            <w:tcW w:w="1148" w:type="dxa"/>
            <w:tcBorders>
              <w:bottom w:val="single" w:sz="4" w:space="0" w:color="000000" w:themeColor="text1"/>
            </w:tcBorders>
          </w:tcPr>
          <w:p w:rsidR="009E06EC" w:rsidRPr="00B73526" w:rsidRDefault="009E06EC" w:rsidP="005351B6">
            <w:pPr>
              <w:spacing w:line="480" w:lineRule="auto"/>
              <w:rPr>
                <w:bCs/>
              </w:rPr>
            </w:pPr>
            <w:r>
              <w:rPr>
                <w:bCs/>
              </w:rPr>
              <w:t>2</w:t>
            </w:r>
            <w:r w:rsidRPr="00B73526">
              <w:rPr>
                <w:bCs/>
              </w:rPr>
              <w:t>0</w:t>
            </w:r>
          </w:p>
        </w:tc>
      </w:tr>
      <w:tr w:rsidR="009E06EC" w:rsidRPr="00B73526" w:rsidTr="005351B6">
        <w:trPr>
          <w:trHeight w:hRule="exact" w:val="288"/>
        </w:trPr>
        <w:tc>
          <w:tcPr>
            <w:tcW w:w="1368" w:type="dxa"/>
            <w:tcBorders>
              <w:bottom w:val="single" w:sz="4" w:space="0" w:color="000000" w:themeColor="text1"/>
            </w:tcBorders>
          </w:tcPr>
          <w:p w:rsidR="009E06EC" w:rsidRPr="00B73526" w:rsidRDefault="009E06EC" w:rsidP="005351B6">
            <w:pPr>
              <w:spacing w:line="480" w:lineRule="auto"/>
              <w:jc w:val="center"/>
              <w:rPr>
                <w:bCs/>
              </w:rPr>
            </w:pPr>
            <w:r>
              <w:rPr>
                <w:bCs/>
              </w:rPr>
              <w:t>5</w:t>
            </w:r>
          </w:p>
        </w:tc>
        <w:tc>
          <w:tcPr>
            <w:tcW w:w="7060" w:type="dxa"/>
            <w:tcBorders>
              <w:bottom w:val="single" w:sz="4" w:space="0" w:color="000000" w:themeColor="text1"/>
            </w:tcBorders>
          </w:tcPr>
          <w:p w:rsidR="009E06EC" w:rsidRPr="00B73526" w:rsidRDefault="009E06EC" w:rsidP="005351B6">
            <w:pPr>
              <w:spacing w:line="480" w:lineRule="auto"/>
              <w:rPr>
                <w:bCs/>
              </w:rPr>
            </w:pPr>
            <w:r w:rsidRPr="00B73526">
              <w:rPr>
                <w:bCs/>
              </w:rPr>
              <w:t>Body Organization</w:t>
            </w:r>
            <w:r>
              <w:rPr>
                <w:bCs/>
              </w:rPr>
              <w:t xml:space="preserve">, </w:t>
            </w:r>
            <w:r w:rsidRPr="00B73526">
              <w:rPr>
                <w:bCs/>
              </w:rPr>
              <w:t>Support</w:t>
            </w:r>
            <w:r>
              <w:rPr>
                <w:bCs/>
              </w:rPr>
              <w:t>,</w:t>
            </w:r>
            <w:r w:rsidRPr="00B73526">
              <w:rPr>
                <w:bCs/>
              </w:rPr>
              <w:t xml:space="preserve"> and Movement</w:t>
            </w:r>
          </w:p>
        </w:tc>
        <w:tc>
          <w:tcPr>
            <w:tcW w:w="1148" w:type="dxa"/>
            <w:tcBorders>
              <w:bottom w:val="single" w:sz="4" w:space="0" w:color="000000" w:themeColor="text1"/>
            </w:tcBorders>
          </w:tcPr>
          <w:p w:rsidR="009E06EC" w:rsidRPr="00B73526" w:rsidRDefault="009E06EC" w:rsidP="005351B6">
            <w:pPr>
              <w:spacing w:line="480" w:lineRule="auto"/>
              <w:rPr>
                <w:bCs/>
              </w:rPr>
            </w:pPr>
            <w:r>
              <w:rPr>
                <w:bCs/>
              </w:rPr>
              <w:t>40</w:t>
            </w:r>
          </w:p>
        </w:tc>
      </w:tr>
      <w:tr w:rsidR="009E06EC" w:rsidRPr="00B73526" w:rsidTr="005351B6">
        <w:trPr>
          <w:trHeight w:hRule="exact" w:val="288"/>
        </w:trPr>
        <w:tc>
          <w:tcPr>
            <w:tcW w:w="1368" w:type="dxa"/>
            <w:tcBorders>
              <w:bottom w:val="single" w:sz="4" w:space="0" w:color="000000" w:themeColor="text1"/>
            </w:tcBorders>
          </w:tcPr>
          <w:p w:rsidR="009E06EC" w:rsidRPr="00B73526" w:rsidRDefault="009E06EC" w:rsidP="005351B6">
            <w:pPr>
              <w:spacing w:line="480" w:lineRule="auto"/>
              <w:jc w:val="center"/>
              <w:rPr>
                <w:bCs/>
              </w:rPr>
            </w:pPr>
            <w:r>
              <w:rPr>
                <w:bCs/>
              </w:rPr>
              <w:t>6</w:t>
            </w:r>
          </w:p>
        </w:tc>
        <w:tc>
          <w:tcPr>
            <w:tcW w:w="7060" w:type="dxa"/>
            <w:tcBorders>
              <w:bottom w:val="single" w:sz="4" w:space="0" w:color="000000" w:themeColor="text1"/>
            </w:tcBorders>
          </w:tcPr>
          <w:p w:rsidR="009E06EC" w:rsidRPr="00B73526" w:rsidRDefault="009E06EC" w:rsidP="005351B6">
            <w:pPr>
              <w:spacing w:line="480" w:lineRule="auto"/>
              <w:rPr>
                <w:bCs/>
              </w:rPr>
            </w:pPr>
            <w:r w:rsidRPr="00B73526">
              <w:rPr>
                <w:bCs/>
              </w:rPr>
              <w:t>Vital Organs</w:t>
            </w:r>
          </w:p>
        </w:tc>
        <w:tc>
          <w:tcPr>
            <w:tcW w:w="1148" w:type="dxa"/>
            <w:tcBorders>
              <w:bottom w:val="single" w:sz="4" w:space="0" w:color="000000" w:themeColor="text1"/>
            </w:tcBorders>
          </w:tcPr>
          <w:p w:rsidR="009E06EC" w:rsidRPr="00B73526" w:rsidRDefault="009E06EC" w:rsidP="005351B6">
            <w:pPr>
              <w:spacing w:line="480" w:lineRule="auto"/>
              <w:rPr>
                <w:bCs/>
              </w:rPr>
            </w:pPr>
            <w:r>
              <w:rPr>
                <w:bCs/>
              </w:rPr>
              <w:t>30</w:t>
            </w:r>
          </w:p>
        </w:tc>
      </w:tr>
      <w:tr w:rsidR="009E06EC" w:rsidRPr="00B73526" w:rsidTr="005351B6">
        <w:trPr>
          <w:trHeight w:hRule="exact" w:val="288"/>
        </w:trPr>
        <w:tc>
          <w:tcPr>
            <w:tcW w:w="1368" w:type="dxa"/>
            <w:tcBorders>
              <w:bottom w:val="single" w:sz="4" w:space="0" w:color="000000" w:themeColor="text1"/>
            </w:tcBorders>
          </w:tcPr>
          <w:p w:rsidR="009E06EC" w:rsidRPr="00B73526" w:rsidRDefault="009E06EC" w:rsidP="005351B6">
            <w:pPr>
              <w:spacing w:line="480" w:lineRule="auto"/>
              <w:jc w:val="center"/>
              <w:rPr>
                <w:bCs/>
              </w:rPr>
            </w:pPr>
            <w:r>
              <w:rPr>
                <w:bCs/>
              </w:rPr>
              <w:t>7</w:t>
            </w:r>
          </w:p>
        </w:tc>
        <w:tc>
          <w:tcPr>
            <w:tcW w:w="7060" w:type="dxa"/>
            <w:tcBorders>
              <w:bottom w:val="single" w:sz="4" w:space="0" w:color="000000" w:themeColor="text1"/>
            </w:tcBorders>
          </w:tcPr>
          <w:p w:rsidR="009E06EC" w:rsidRPr="00B73526" w:rsidRDefault="009E06EC" w:rsidP="005351B6">
            <w:pPr>
              <w:spacing w:line="480" w:lineRule="auto"/>
              <w:rPr>
                <w:bCs/>
              </w:rPr>
            </w:pPr>
            <w:r w:rsidRPr="00B73526">
              <w:rPr>
                <w:bCs/>
              </w:rPr>
              <w:t>Control, Regulation, and Coordination</w:t>
            </w:r>
          </w:p>
        </w:tc>
        <w:tc>
          <w:tcPr>
            <w:tcW w:w="1148" w:type="dxa"/>
            <w:tcBorders>
              <w:bottom w:val="single" w:sz="4" w:space="0" w:color="000000" w:themeColor="text1"/>
            </w:tcBorders>
          </w:tcPr>
          <w:p w:rsidR="009E06EC" w:rsidRPr="00B73526" w:rsidRDefault="009E06EC" w:rsidP="005351B6">
            <w:pPr>
              <w:spacing w:line="480" w:lineRule="auto"/>
              <w:rPr>
                <w:bCs/>
              </w:rPr>
            </w:pPr>
            <w:r>
              <w:rPr>
                <w:bCs/>
              </w:rPr>
              <w:t>30</w:t>
            </w:r>
          </w:p>
        </w:tc>
      </w:tr>
      <w:tr w:rsidR="009E06EC" w:rsidRPr="00B73526" w:rsidTr="005351B6">
        <w:trPr>
          <w:trHeight w:hRule="exact" w:val="288"/>
        </w:trPr>
        <w:tc>
          <w:tcPr>
            <w:tcW w:w="1368" w:type="dxa"/>
            <w:tcBorders>
              <w:bottom w:val="single" w:sz="4" w:space="0" w:color="000000" w:themeColor="text1"/>
            </w:tcBorders>
          </w:tcPr>
          <w:p w:rsidR="009E06EC" w:rsidRPr="00B73526" w:rsidRDefault="009E06EC" w:rsidP="005351B6">
            <w:pPr>
              <w:spacing w:line="480" w:lineRule="auto"/>
              <w:jc w:val="center"/>
              <w:rPr>
                <w:bCs/>
              </w:rPr>
            </w:pPr>
            <w:r>
              <w:rPr>
                <w:bCs/>
              </w:rPr>
              <w:t>8</w:t>
            </w:r>
          </w:p>
        </w:tc>
        <w:tc>
          <w:tcPr>
            <w:tcW w:w="7060" w:type="dxa"/>
            <w:tcBorders>
              <w:bottom w:val="single" w:sz="4" w:space="0" w:color="000000" w:themeColor="text1"/>
            </w:tcBorders>
          </w:tcPr>
          <w:p w:rsidR="009E06EC" w:rsidRPr="00B73526" w:rsidRDefault="009E06EC" w:rsidP="005351B6">
            <w:pPr>
              <w:spacing w:line="480" w:lineRule="auto"/>
              <w:rPr>
                <w:bCs/>
              </w:rPr>
            </w:pPr>
            <w:r w:rsidRPr="00B73526">
              <w:rPr>
                <w:bCs/>
              </w:rPr>
              <w:t>Intake and Elimination</w:t>
            </w:r>
          </w:p>
        </w:tc>
        <w:tc>
          <w:tcPr>
            <w:tcW w:w="1148" w:type="dxa"/>
            <w:tcBorders>
              <w:bottom w:val="single" w:sz="4" w:space="0" w:color="000000" w:themeColor="text1"/>
            </w:tcBorders>
          </w:tcPr>
          <w:p w:rsidR="009E06EC" w:rsidRPr="00B73526" w:rsidRDefault="009E06EC" w:rsidP="005351B6">
            <w:pPr>
              <w:spacing w:line="480" w:lineRule="auto"/>
              <w:rPr>
                <w:bCs/>
              </w:rPr>
            </w:pPr>
            <w:r>
              <w:rPr>
                <w:bCs/>
              </w:rPr>
              <w:t>20</w:t>
            </w:r>
          </w:p>
        </w:tc>
      </w:tr>
      <w:tr w:rsidR="009E06EC" w:rsidRPr="00B73526" w:rsidTr="005351B6">
        <w:trPr>
          <w:trHeight w:hRule="exact" w:val="288"/>
        </w:trPr>
        <w:tc>
          <w:tcPr>
            <w:tcW w:w="1368" w:type="dxa"/>
            <w:tcBorders>
              <w:bottom w:val="single" w:sz="4" w:space="0" w:color="000000" w:themeColor="text1"/>
            </w:tcBorders>
          </w:tcPr>
          <w:p w:rsidR="009E06EC" w:rsidRPr="00B73526" w:rsidRDefault="009E06EC" w:rsidP="005351B6">
            <w:pPr>
              <w:spacing w:line="480" w:lineRule="auto"/>
              <w:jc w:val="center"/>
              <w:rPr>
                <w:bCs/>
              </w:rPr>
            </w:pPr>
            <w:r>
              <w:rPr>
                <w:bCs/>
              </w:rPr>
              <w:t>9</w:t>
            </w:r>
          </w:p>
        </w:tc>
        <w:tc>
          <w:tcPr>
            <w:tcW w:w="7060" w:type="dxa"/>
            <w:tcBorders>
              <w:bottom w:val="single" w:sz="4" w:space="0" w:color="000000" w:themeColor="text1"/>
            </w:tcBorders>
          </w:tcPr>
          <w:p w:rsidR="009E06EC" w:rsidRPr="00B73526" w:rsidRDefault="009E06EC" w:rsidP="005351B6">
            <w:pPr>
              <w:spacing w:line="480" w:lineRule="auto"/>
              <w:rPr>
                <w:bCs/>
              </w:rPr>
            </w:pPr>
            <w:r w:rsidRPr="00B73526">
              <w:rPr>
                <w:bCs/>
              </w:rPr>
              <w:t>Covering, Protection, Reproduction</w:t>
            </w:r>
            <w:r>
              <w:rPr>
                <w:bCs/>
              </w:rPr>
              <w:t>, and</w:t>
            </w:r>
            <w:r w:rsidRPr="00B73526">
              <w:rPr>
                <w:bCs/>
              </w:rPr>
              <w:t xml:space="preserve"> Health Maintenance Practices</w:t>
            </w:r>
          </w:p>
        </w:tc>
        <w:tc>
          <w:tcPr>
            <w:tcW w:w="1148" w:type="dxa"/>
            <w:tcBorders>
              <w:bottom w:val="single" w:sz="4" w:space="0" w:color="000000" w:themeColor="text1"/>
            </w:tcBorders>
          </w:tcPr>
          <w:p w:rsidR="009E06EC" w:rsidRPr="00B73526" w:rsidRDefault="009E06EC" w:rsidP="005351B6">
            <w:pPr>
              <w:spacing w:line="480" w:lineRule="auto"/>
              <w:rPr>
                <w:bCs/>
              </w:rPr>
            </w:pPr>
            <w:r>
              <w:rPr>
                <w:bCs/>
              </w:rPr>
              <w:t>60</w:t>
            </w:r>
          </w:p>
        </w:tc>
      </w:tr>
      <w:tr w:rsidR="009E06EC" w:rsidRPr="00B73526" w:rsidTr="005351B6">
        <w:trPr>
          <w:trHeight w:hRule="exact" w:val="288"/>
        </w:trPr>
        <w:tc>
          <w:tcPr>
            <w:tcW w:w="1368" w:type="dxa"/>
            <w:tcBorders>
              <w:top w:val="double" w:sz="4" w:space="0" w:color="000000" w:themeColor="text1"/>
            </w:tcBorders>
          </w:tcPr>
          <w:p w:rsidR="009E06EC" w:rsidRPr="00B73526" w:rsidRDefault="009E06EC" w:rsidP="005351B6">
            <w:pPr>
              <w:spacing w:line="480" w:lineRule="auto"/>
              <w:jc w:val="center"/>
              <w:rPr>
                <w:bCs/>
              </w:rPr>
            </w:pPr>
            <w:r w:rsidRPr="00B73526">
              <w:rPr>
                <w:bCs/>
              </w:rPr>
              <w:t>Total</w:t>
            </w:r>
          </w:p>
        </w:tc>
        <w:tc>
          <w:tcPr>
            <w:tcW w:w="7060" w:type="dxa"/>
            <w:tcBorders>
              <w:top w:val="double" w:sz="4" w:space="0" w:color="000000" w:themeColor="text1"/>
            </w:tcBorders>
          </w:tcPr>
          <w:p w:rsidR="009E06EC" w:rsidRPr="00C16AC4" w:rsidRDefault="009E06EC" w:rsidP="005351B6">
            <w:pPr>
              <w:spacing w:line="480" w:lineRule="auto"/>
              <w:rPr>
                <w:bCs/>
                <w:highlight w:val="yellow"/>
              </w:rPr>
            </w:pPr>
          </w:p>
        </w:tc>
        <w:tc>
          <w:tcPr>
            <w:tcW w:w="1148" w:type="dxa"/>
            <w:tcBorders>
              <w:top w:val="double" w:sz="4" w:space="0" w:color="000000" w:themeColor="text1"/>
            </w:tcBorders>
          </w:tcPr>
          <w:p w:rsidR="009E06EC" w:rsidRPr="00C16AC4" w:rsidRDefault="009E06EC" w:rsidP="005351B6">
            <w:pPr>
              <w:spacing w:line="480" w:lineRule="auto"/>
              <w:rPr>
                <w:bCs/>
                <w:highlight w:val="yellow"/>
              </w:rPr>
            </w:pPr>
            <w:r w:rsidRPr="00BC5CD5">
              <w:rPr>
                <w:bCs/>
              </w:rPr>
              <w:t>28</w:t>
            </w:r>
            <w:r w:rsidRPr="0078442B">
              <w:rPr>
                <w:bCs/>
              </w:rPr>
              <w:t>0</w:t>
            </w:r>
          </w:p>
        </w:tc>
      </w:tr>
    </w:tbl>
    <w:p w:rsidR="009E06EC" w:rsidRDefault="009E06EC">
      <w:pPr>
        <w:rPr>
          <w:b/>
          <w:sz w:val="24"/>
          <w:szCs w:val="24"/>
          <w:u w:val="single"/>
        </w:rPr>
      </w:pPr>
    </w:p>
    <w:p w:rsidR="003F7ACF" w:rsidRDefault="009E06EC" w:rsidP="00A17FC0">
      <w:pPr>
        <w:rPr>
          <w:b/>
          <w:sz w:val="24"/>
          <w:szCs w:val="24"/>
          <w:u w:val="single"/>
        </w:rPr>
      </w:pPr>
      <w:r>
        <w:rPr>
          <w:b/>
          <w:sz w:val="24"/>
          <w:szCs w:val="24"/>
          <w:u w:val="single"/>
        </w:rPr>
        <w:t>H</w:t>
      </w:r>
      <w:r w:rsidR="0020265F" w:rsidRPr="0020265F">
        <w:rPr>
          <w:b/>
          <w:sz w:val="24"/>
          <w:szCs w:val="24"/>
          <w:u w:val="single"/>
        </w:rPr>
        <w:t>EALTH</w:t>
      </w:r>
      <w:r w:rsidR="003F7ACF">
        <w:rPr>
          <w:b/>
          <w:sz w:val="24"/>
          <w:szCs w:val="24"/>
          <w:u w:val="single"/>
        </w:rPr>
        <w:t>CARE AND CLINICAL SERVICES</w:t>
      </w:r>
      <w:r w:rsidR="0020265F" w:rsidRPr="0020265F">
        <w:rPr>
          <w:b/>
          <w:sz w:val="24"/>
          <w:szCs w:val="24"/>
          <w:u w:val="single"/>
        </w:rPr>
        <w:t xml:space="preserve"> I PROGRAM REQUIREMENTS:</w:t>
      </w:r>
    </w:p>
    <w:p w:rsidR="003F7ACF" w:rsidRPr="008475B8" w:rsidRDefault="003F7ACF" w:rsidP="003F7ACF">
      <w:pPr>
        <w:keepNext/>
        <w:keepLines/>
        <w:tabs>
          <w:tab w:val="right" w:leader="dot" w:pos="9360"/>
        </w:tabs>
        <w:spacing w:before="200"/>
        <w:rPr>
          <w:lang w:bidi="en-US"/>
        </w:rPr>
      </w:pPr>
      <w:r w:rsidRPr="008475B8">
        <w:rPr>
          <w:lang w:bidi="en-US"/>
        </w:rPr>
        <w:t xml:space="preserve">In order for students to be able to experience success in the </w:t>
      </w:r>
      <w:r>
        <w:rPr>
          <w:lang w:bidi="en-US"/>
        </w:rPr>
        <w:t>Health Sciences</w:t>
      </w:r>
      <w:r w:rsidRPr="008475B8">
        <w:rPr>
          <w:lang w:bidi="en-US"/>
        </w:rPr>
        <w:t xml:space="preserve"> program, the following student prerequisites are in place:</w:t>
      </w:r>
    </w:p>
    <w:p w:rsidR="0020265F" w:rsidRPr="009E06EC" w:rsidRDefault="00C30B07" w:rsidP="00A17FC0">
      <w:pPr>
        <w:rPr>
          <w:lang w:bidi="en-US"/>
        </w:rPr>
      </w:pPr>
      <w:r>
        <w:rPr>
          <w:sz w:val="24"/>
          <w:szCs w:val="24"/>
        </w:rPr>
        <w:t xml:space="preserve">1.  </w:t>
      </w:r>
      <w:r w:rsidR="0020265F" w:rsidRPr="0020265F">
        <w:rPr>
          <w:sz w:val="24"/>
          <w:szCs w:val="24"/>
        </w:rPr>
        <w:t>All students must be in 10</w:t>
      </w:r>
      <w:r w:rsidR="0020265F" w:rsidRPr="0020265F">
        <w:rPr>
          <w:sz w:val="24"/>
          <w:szCs w:val="24"/>
          <w:vertAlign w:val="superscript"/>
        </w:rPr>
        <w:t>th</w:t>
      </w:r>
      <w:r w:rsidR="0020265F" w:rsidRPr="0020265F">
        <w:rPr>
          <w:sz w:val="24"/>
          <w:szCs w:val="24"/>
        </w:rPr>
        <w:t xml:space="preserve"> or 11</w:t>
      </w:r>
      <w:r w:rsidR="0020265F" w:rsidRPr="0020265F">
        <w:rPr>
          <w:sz w:val="24"/>
          <w:szCs w:val="24"/>
          <w:vertAlign w:val="superscript"/>
        </w:rPr>
        <w:t>th</w:t>
      </w:r>
      <w:r w:rsidR="003F7ACF">
        <w:rPr>
          <w:sz w:val="24"/>
          <w:szCs w:val="24"/>
        </w:rPr>
        <w:t xml:space="preserve"> grade.</w:t>
      </w:r>
      <w:r w:rsidR="003F7ACF">
        <w:rPr>
          <w:sz w:val="24"/>
          <w:szCs w:val="24"/>
        </w:rPr>
        <w:br/>
      </w:r>
      <w:r>
        <w:rPr>
          <w:sz w:val="24"/>
          <w:szCs w:val="24"/>
        </w:rPr>
        <w:t xml:space="preserve">2.  </w:t>
      </w:r>
      <w:r w:rsidR="0020265F" w:rsidRPr="0020265F">
        <w:rPr>
          <w:sz w:val="24"/>
          <w:szCs w:val="24"/>
        </w:rPr>
        <w:t>Have an</w:t>
      </w:r>
      <w:r w:rsidR="003F7ACF">
        <w:rPr>
          <w:sz w:val="24"/>
          <w:szCs w:val="24"/>
        </w:rPr>
        <w:t xml:space="preserve"> interest in health care.</w:t>
      </w:r>
      <w:r w:rsidR="003F7ACF">
        <w:rPr>
          <w:sz w:val="24"/>
          <w:szCs w:val="24"/>
        </w:rPr>
        <w:br/>
      </w:r>
      <w:r>
        <w:rPr>
          <w:sz w:val="24"/>
          <w:szCs w:val="24"/>
        </w:rPr>
        <w:t xml:space="preserve">3.  </w:t>
      </w:r>
      <w:r w:rsidR="0020265F" w:rsidRPr="0020265F">
        <w:rPr>
          <w:sz w:val="24"/>
          <w:szCs w:val="24"/>
        </w:rPr>
        <w:t>TABE reading scores of</w:t>
      </w:r>
      <w:r w:rsidR="003F7ACF">
        <w:rPr>
          <w:sz w:val="24"/>
          <w:szCs w:val="24"/>
        </w:rPr>
        <w:t xml:space="preserve"> eighth grade or higher.</w:t>
      </w:r>
      <w:r w:rsidR="003F7ACF">
        <w:rPr>
          <w:sz w:val="24"/>
          <w:szCs w:val="24"/>
        </w:rPr>
        <w:br/>
      </w:r>
      <w:r>
        <w:rPr>
          <w:sz w:val="24"/>
          <w:szCs w:val="24"/>
        </w:rPr>
        <w:t xml:space="preserve">4.  </w:t>
      </w:r>
      <w:r w:rsidR="0020265F" w:rsidRPr="0020265F">
        <w:rPr>
          <w:sz w:val="24"/>
          <w:szCs w:val="24"/>
        </w:rPr>
        <w:t>Good Attendance record.</w:t>
      </w:r>
      <w:r w:rsidR="003F7ACF">
        <w:rPr>
          <w:sz w:val="24"/>
          <w:szCs w:val="24"/>
        </w:rPr>
        <w:br/>
      </w:r>
      <w:r>
        <w:rPr>
          <w:lang w:bidi="en-US"/>
        </w:rPr>
        <w:t xml:space="preserve">5.  </w:t>
      </w:r>
      <w:r w:rsidR="003F7ACF" w:rsidRPr="008475B8">
        <w:rPr>
          <w:lang w:bidi="en-US"/>
        </w:rPr>
        <w:t xml:space="preserve">C or higher in English </w:t>
      </w:r>
      <w:r w:rsidR="009E06EC">
        <w:rPr>
          <w:lang w:bidi="en-US"/>
        </w:rPr>
        <w:br/>
      </w:r>
      <w:r>
        <w:rPr>
          <w:lang w:bidi="en-US"/>
        </w:rPr>
        <w:t xml:space="preserve">6.  </w:t>
      </w:r>
      <w:r w:rsidR="003F7ACF" w:rsidRPr="008475B8">
        <w:rPr>
          <w:lang w:bidi="en-US"/>
        </w:rPr>
        <w:t>C or higher in Math (</w:t>
      </w:r>
      <w:r w:rsidR="009E06EC">
        <w:rPr>
          <w:lang w:bidi="en-US"/>
        </w:rPr>
        <w:t>Algebra I</w:t>
      </w:r>
      <w:proofErr w:type="gramStart"/>
      <w:r w:rsidR="003F7ACF" w:rsidRPr="008475B8">
        <w:rPr>
          <w:lang w:bidi="en-US"/>
        </w:rPr>
        <w:t>)</w:t>
      </w:r>
      <w:proofErr w:type="gramEnd"/>
      <w:r w:rsidR="003F7ACF">
        <w:rPr>
          <w:sz w:val="24"/>
          <w:szCs w:val="24"/>
        </w:rPr>
        <w:br/>
      </w:r>
      <w:r>
        <w:rPr>
          <w:lang w:bidi="en-US"/>
        </w:rPr>
        <w:t xml:space="preserve">7.  </w:t>
      </w:r>
      <w:proofErr w:type="gramStart"/>
      <w:r w:rsidR="003F7ACF">
        <w:rPr>
          <w:lang w:bidi="en-US"/>
        </w:rPr>
        <w:t xml:space="preserve">C or higher in Biology </w:t>
      </w:r>
      <w:r w:rsidR="003F7ACF">
        <w:rPr>
          <w:sz w:val="24"/>
          <w:szCs w:val="24"/>
        </w:rPr>
        <w:br/>
      </w:r>
      <w:r>
        <w:rPr>
          <w:sz w:val="24"/>
          <w:szCs w:val="24"/>
        </w:rPr>
        <w:t>8.</w:t>
      </w:r>
      <w:proofErr w:type="gramEnd"/>
      <w:r>
        <w:rPr>
          <w:sz w:val="24"/>
          <w:szCs w:val="24"/>
        </w:rPr>
        <w:t xml:space="preserve"> </w:t>
      </w:r>
      <w:r w:rsidR="0020265F" w:rsidRPr="0020265F">
        <w:rPr>
          <w:sz w:val="24"/>
          <w:szCs w:val="24"/>
        </w:rPr>
        <w:t>All students must have a minimum overa</w:t>
      </w:r>
      <w:r w:rsidR="0020265F">
        <w:rPr>
          <w:sz w:val="24"/>
          <w:szCs w:val="24"/>
        </w:rPr>
        <w:t>ll average of 75 in all classes.</w:t>
      </w:r>
      <w:r w:rsidR="003F7ACF">
        <w:rPr>
          <w:sz w:val="24"/>
          <w:szCs w:val="24"/>
        </w:rPr>
        <w:br/>
      </w:r>
      <w:r>
        <w:rPr>
          <w:sz w:val="24"/>
          <w:szCs w:val="24"/>
        </w:rPr>
        <w:t xml:space="preserve">9. </w:t>
      </w:r>
      <w:r w:rsidR="0020265F" w:rsidRPr="0020265F">
        <w:rPr>
          <w:sz w:val="24"/>
          <w:szCs w:val="24"/>
        </w:rPr>
        <w:t>Good conduct record (Written referrals are limited to a minimum of only 3 level 1-2, and a minimum of 0 level 3-5).</w:t>
      </w:r>
      <w:r w:rsidR="003F7ACF">
        <w:rPr>
          <w:sz w:val="24"/>
          <w:szCs w:val="24"/>
        </w:rPr>
        <w:br/>
      </w:r>
      <w:r>
        <w:rPr>
          <w:sz w:val="24"/>
          <w:szCs w:val="24"/>
        </w:rPr>
        <w:t>1</w:t>
      </w:r>
      <w:r w:rsidR="003E5CEA">
        <w:rPr>
          <w:sz w:val="24"/>
          <w:szCs w:val="24"/>
        </w:rPr>
        <w:t>0</w:t>
      </w:r>
      <w:r>
        <w:rPr>
          <w:sz w:val="24"/>
          <w:szCs w:val="24"/>
        </w:rPr>
        <w:t xml:space="preserve">.  </w:t>
      </w:r>
      <w:r w:rsidR="003F7ACF">
        <w:rPr>
          <w:sz w:val="24"/>
          <w:szCs w:val="24"/>
        </w:rPr>
        <w:t>Instructor Approval</w:t>
      </w:r>
    </w:p>
    <w:p w:rsidR="00A17FC0" w:rsidRPr="0068568A" w:rsidRDefault="00701A44" w:rsidP="00A17FC0">
      <w:pPr>
        <w:rPr>
          <w:sz w:val="24"/>
          <w:szCs w:val="24"/>
        </w:rPr>
      </w:pPr>
      <w:r w:rsidRPr="00D435A2">
        <w:rPr>
          <w:b/>
          <w:sz w:val="24"/>
          <w:szCs w:val="24"/>
          <w:u w:val="single"/>
        </w:rPr>
        <w:lastRenderedPageBreak/>
        <w:t>GENERAL INFORMATION</w:t>
      </w:r>
      <w:proofErr w:type="gramStart"/>
      <w:r w:rsidRPr="00D435A2">
        <w:rPr>
          <w:b/>
          <w:sz w:val="24"/>
          <w:szCs w:val="24"/>
          <w:u w:val="single"/>
        </w:rPr>
        <w:t>:</w:t>
      </w:r>
      <w:proofErr w:type="gramEnd"/>
      <w:r w:rsidRPr="00D435A2">
        <w:rPr>
          <w:b/>
          <w:sz w:val="24"/>
          <w:szCs w:val="24"/>
          <w:u w:val="single"/>
        </w:rPr>
        <w:br/>
      </w:r>
      <w:r w:rsidRPr="00D435A2">
        <w:rPr>
          <w:sz w:val="24"/>
          <w:szCs w:val="24"/>
        </w:rPr>
        <w:t xml:space="preserve">A.  Time – Each class meets for a total of </w:t>
      </w:r>
      <w:r w:rsidR="003E5CEA">
        <w:rPr>
          <w:sz w:val="24"/>
          <w:szCs w:val="24"/>
        </w:rPr>
        <w:t xml:space="preserve">90 </w:t>
      </w:r>
      <w:r w:rsidRPr="00D435A2">
        <w:rPr>
          <w:sz w:val="24"/>
          <w:szCs w:val="24"/>
        </w:rPr>
        <w:t>minutes per day.</w:t>
      </w:r>
      <w:r w:rsidRPr="00D435A2">
        <w:rPr>
          <w:sz w:val="24"/>
          <w:szCs w:val="24"/>
        </w:rPr>
        <w:br/>
        <w:t xml:space="preserve">B.   Location – Room T-6 in the </w:t>
      </w:r>
      <w:r w:rsidR="000543E9">
        <w:rPr>
          <w:sz w:val="24"/>
          <w:szCs w:val="24"/>
        </w:rPr>
        <w:t>Career</w:t>
      </w:r>
      <w:r w:rsidRPr="00D435A2">
        <w:rPr>
          <w:sz w:val="24"/>
          <w:szCs w:val="24"/>
        </w:rPr>
        <w:t>/Technology Building.</w:t>
      </w:r>
      <w:r w:rsidR="00D87C5D">
        <w:rPr>
          <w:sz w:val="24"/>
          <w:szCs w:val="24"/>
        </w:rPr>
        <w:br/>
        <w:t>C.   Grade Level – 10</w:t>
      </w:r>
      <w:r w:rsidR="00D87C5D" w:rsidRPr="00D87C5D">
        <w:rPr>
          <w:sz w:val="24"/>
          <w:szCs w:val="24"/>
          <w:vertAlign w:val="superscript"/>
        </w:rPr>
        <w:t>th</w:t>
      </w:r>
      <w:r w:rsidR="00D87C5D">
        <w:rPr>
          <w:sz w:val="24"/>
          <w:szCs w:val="24"/>
        </w:rPr>
        <w:t xml:space="preserve"> and 11</w:t>
      </w:r>
      <w:r w:rsidR="00D87C5D" w:rsidRPr="00D87C5D">
        <w:rPr>
          <w:sz w:val="24"/>
          <w:szCs w:val="24"/>
          <w:vertAlign w:val="superscript"/>
        </w:rPr>
        <w:t>th</w:t>
      </w:r>
      <w:r w:rsidR="00D87C5D">
        <w:rPr>
          <w:sz w:val="24"/>
          <w:szCs w:val="24"/>
        </w:rPr>
        <w:t xml:space="preserve"> </w:t>
      </w:r>
      <w:r w:rsidRPr="00D435A2">
        <w:rPr>
          <w:sz w:val="24"/>
          <w:szCs w:val="24"/>
        </w:rPr>
        <w:br/>
      </w:r>
      <w:r w:rsidR="00D87C5D">
        <w:rPr>
          <w:sz w:val="24"/>
          <w:szCs w:val="24"/>
        </w:rPr>
        <w:t>D</w:t>
      </w:r>
      <w:r w:rsidRPr="00D435A2">
        <w:rPr>
          <w:sz w:val="24"/>
          <w:szCs w:val="24"/>
        </w:rPr>
        <w:t>.   Dress – Refer to dre</w:t>
      </w:r>
      <w:r w:rsidR="00AA0C97" w:rsidRPr="00D435A2">
        <w:rPr>
          <w:sz w:val="24"/>
          <w:szCs w:val="24"/>
        </w:rPr>
        <w:t>ss code in the student handbook for campus attire.</w:t>
      </w:r>
      <w:r w:rsidR="00D87C5D">
        <w:rPr>
          <w:sz w:val="24"/>
          <w:szCs w:val="24"/>
        </w:rPr>
        <w:br/>
        <w:t>E</w:t>
      </w:r>
      <w:r w:rsidRPr="00D435A2">
        <w:rPr>
          <w:sz w:val="24"/>
          <w:szCs w:val="24"/>
        </w:rPr>
        <w:t xml:space="preserve">.  Attendance/Absence:  </w:t>
      </w:r>
      <w:r w:rsidR="00774D82" w:rsidRPr="00D435A2">
        <w:rPr>
          <w:sz w:val="24"/>
          <w:szCs w:val="24"/>
        </w:rPr>
        <w:br/>
      </w:r>
      <w:r w:rsidRPr="00D435A2">
        <w:rPr>
          <w:sz w:val="24"/>
          <w:szCs w:val="24"/>
        </w:rPr>
        <w:t xml:space="preserve"> </w:t>
      </w:r>
      <w:r w:rsidR="002F2BEC" w:rsidRPr="00D435A2">
        <w:rPr>
          <w:sz w:val="24"/>
          <w:szCs w:val="24"/>
        </w:rPr>
        <w:t xml:space="preserve">    </w:t>
      </w:r>
      <w:r w:rsidR="00774D82" w:rsidRPr="00D435A2">
        <w:rPr>
          <w:sz w:val="24"/>
          <w:szCs w:val="24"/>
        </w:rPr>
        <w:t>1</w:t>
      </w:r>
      <w:proofErr w:type="gramStart"/>
      <w:r w:rsidR="00774D82" w:rsidRPr="00D435A2">
        <w:rPr>
          <w:sz w:val="24"/>
          <w:szCs w:val="24"/>
        </w:rPr>
        <w:t xml:space="preserve">.  </w:t>
      </w:r>
      <w:r w:rsidRPr="00D435A2">
        <w:rPr>
          <w:sz w:val="24"/>
          <w:szCs w:val="24"/>
        </w:rPr>
        <w:t>Refer</w:t>
      </w:r>
      <w:proofErr w:type="gramEnd"/>
      <w:r w:rsidRPr="00D435A2">
        <w:rPr>
          <w:sz w:val="24"/>
          <w:szCs w:val="24"/>
        </w:rPr>
        <w:t xml:space="preserve"> to school attendance policy in the s</w:t>
      </w:r>
      <w:r w:rsidR="00774D82" w:rsidRPr="00D435A2">
        <w:rPr>
          <w:sz w:val="24"/>
          <w:szCs w:val="24"/>
        </w:rPr>
        <w:t>tudent handbook.</w:t>
      </w:r>
      <w:r w:rsidR="00774D82" w:rsidRPr="00D435A2">
        <w:rPr>
          <w:sz w:val="24"/>
          <w:szCs w:val="24"/>
        </w:rPr>
        <w:br/>
      </w:r>
      <w:r w:rsidR="002F2BEC" w:rsidRPr="00D435A2">
        <w:rPr>
          <w:sz w:val="24"/>
          <w:szCs w:val="24"/>
        </w:rPr>
        <w:t xml:space="preserve">     </w:t>
      </w:r>
      <w:r w:rsidR="00774D82" w:rsidRPr="00D435A2">
        <w:rPr>
          <w:sz w:val="24"/>
          <w:szCs w:val="24"/>
        </w:rPr>
        <w:t xml:space="preserve">2.  </w:t>
      </w:r>
      <w:r w:rsidRPr="00D435A2">
        <w:rPr>
          <w:sz w:val="24"/>
          <w:szCs w:val="24"/>
        </w:rPr>
        <w:t>Make-up work and test follow policy in handbook and any exceptions must b</w:t>
      </w:r>
      <w:r w:rsidR="00774D82" w:rsidRPr="00D435A2">
        <w:rPr>
          <w:sz w:val="24"/>
          <w:szCs w:val="24"/>
        </w:rPr>
        <w:t>e made by</w:t>
      </w:r>
      <w:r w:rsidR="00C30B07">
        <w:rPr>
          <w:sz w:val="24"/>
          <w:szCs w:val="24"/>
        </w:rPr>
        <w:t xml:space="preserve"> appointment,</w:t>
      </w:r>
      <w:r w:rsidR="002F2BEC" w:rsidRPr="00D435A2">
        <w:rPr>
          <w:sz w:val="24"/>
          <w:szCs w:val="24"/>
        </w:rPr>
        <w:t xml:space="preserve"> see policy.</w:t>
      </w:r>
      <w:r w:rsidRPr="00D435A2">
        <w:rPr>
          <w:sz w:val="24"/>
          <w:szCs w:val="24"/>
        </w:rPr>
        <w:br/>
      </w:r>
      <w:r w:rsidR="002F2BEC" w:rsidRPr="00D435A2">
        <w:rPr>
          <w:sz w:val="24"/>
          <w:szCs w:val="24"/>
        </w:rPr>
        <w:t xml:space="preserve">     </w:t>
      </w:r>
      <w:r w:rsidRPr="00D435A2">
        <w:rPr>
          <w:sz w:val="24"/>
          <w:szCs w:val="24"/>
        </w:rPr>
        <w:t>3.  Tardy – refer to policy in the student handbook.</w:t>
      </w:r>
      <w:r w:rsidR="0068568A">
        <w:rPr>
          <w:sz w:val="24"/>
          <w:szCs w:val="24"/>
        </w:rPr>
        <w:br/>
      </w:r>
      <w:r w:rsidR="00D87C5D">
        <w:rPr>
          <w:sz w:val="24"/>
          <w:szCs w:val="24"/>
        </w:rPr>
        <w:t>F</w:t>
      </w:r>
      <w:r w:rsidR="00AA0C97" w:rsidRPr="00D435A2">
        <w:rPr>
          <w:sz w:val="24"/>
          <w:szCs w:val="24"/>
        </w:rPr>
        <w:t xml:space="preserve">.  Clinical – On occasion during the first year we </w:t>
      </w:r>
      <w:r w:rsidR="0068568A">
        <w:rPr>
          <w:sz w:val="24"/>
          <w:szCs w:val="24"/>
        </w:rPr>
        <w:t xml:space="preserve">may </w:t>
      </w:r>
      <w:r w:rsidR="00AA0C97" w:rsidRPr="00D435A2">
        <w:rPr>
          <w:sz w:val="24"/>
          <w:szCs w:val="24"/>
        </w:rPr>
        <w:t>take 1-2 field trips to visit</w:t>
      </w:r>
      <w:r w:rsidR="00593744" w:rsidRPr="00D435A2">
        <w:rPr>
          <w:sz w:val="24"/>
          <w:szCs w:val="24"/>
        </w:rPr>
        <w:t xml:space="preserve"> schools,</w:t>
      </w:r>
      <w:r w:rsidR="003E5CEA">
        <w:rPr>
          <w:sz w:val="24"/>
          <w:szCs w:val="24"/>
        </w:rPr>
        <w:t xml:space="preserve"> hospitals or other </w:t>
      </w:r>
      <w:r w:rsidR="00A17FC0" w:rsidRPr="00D435A2">
        <w:rPr>
          <w:sz w:val="24"/>
          <w:szCs w:val="24"/>
        </w:rPr>
        <w:t>health related facility.  We will also have guest speakers as part of our clinical requirements.</w:t>
      </w:r>
      <w:r w:rsidR="00A17FC0" w:rsidRPr="00D435A2">
        <w:rPr>
          <w:sz w:val="24"/>
          <w:szCs w:val="24"/>
        </w:rPr>
        <w:br/>
      </w:r>
    </w:p>
    <w:p w:rsidR="00D435A2" w:rsidRPr="00D435A2" w:rsidRDefault="00D435A2" w:rsidP="00D435A2">
      <w:pPr>
        <w:rPr>
          <w:sz w:val="24"/>
          <w:szCs w:val="24"/>
        </w:rPr>
      </w:pPr>
      <w:r w:rsidRPr="00D435A2">
        <w:rPr>
          <w:b/>
          <w:sz w:val="24"/>
          <w:szCs w:val="24"/>
          <w:u w:val="single"/>
        </w:rPr>
        <w:t>OTHER:</w:t>
      </w:r>
      <w:r w:rsidR="00774D82" w:rsidRPr="00D435A2">
        <w:rPr>
          <w:b/>
          <w:sz w:val="24"/>
          <w:szCs w:val="24"/>
          <w:u w:val="single"/>
        </w:rPr>
        <w:t xml:space="preserve"> </w:t>
      </w:r>
      <w:r w:rsidR="00774D82" w:rsidRPr="00D435A2">
        <w:rPr>
          <w:b/>
          <w:sz w:val="24"/>
          <w:szCs w:val="24"/>
          <w:u w:val="single"/>
        </w:rPr>
        <w:br/>
      </w:r>
      <w:r w:rsidR="002F2BEC" w:rsidRPr="00D435A2">
        <w:rPr>
          <w:sz w:val="24"/>
          <w:szCs w:val="24"/>
        </w:rPr>
        <w:t xml:space="preserve">      1</w:t>
      </w:r>
      <w:proofErr w:type="gramStart"/>
      <w:r w:rsidR="002F2BEC" w:rsidRPr="00D435A2">
        <w:rPr>
          <w:sz w:val="24"/>
          <w:szCs w:val="24"/>
        </w:rPr>
        <w:t xml:space="preserve">.  </w:t>
      </w:r>
      <w:r w:rsidR="00774D82" w:rsidRPr="00D435A2">
        <w:rPr>
          <w:sz w:val="24"/>
          <w:szCs w:val="24"/>
        </w:rPr>
        <w:t>Lab</w:t>
      </w:r>
      <w:proofErr w:type="gramEnd"/>
      <w:r w:rsidR="00774D82" w:rsidRPr="00D435A2">
        <w:rPr>
          <w:sz w:val="24"/>
          <w:szCs w:val="24"/>
        </w:rPr>
        <w:t xml:space="preserve"> Fee $</w:t>
      </w:r>
      <w:r w:rsidR="007A7412">
        <w:rPr>
          <w:sz w:val="24"/>
          <w:szCs w:val="24"/>
        </w:rPr>
        <w:t>20</w:t>
      </w:r>
      <w:r w:rsidR="00774D82" w:rsidRPr="00D435A2">
        <w:rPr>
          <w:sz w:val="24"/>
          <w:szCs w:val="24"/>
        </w:rPr>
        <w:t>.00 (Covers CPR/First-Aid certification cards</w:t>
      </w:r>
      <w:r w:rsidR="00F35D8D">
        <w:rPr>
          <w:sz w:val="24"/>
          <w:szCs w:val="24"/>
        </w:rPr>
        <w:t xml:space="preserve"> and</w:t>
      </w:r>
      <w:r w:rsidR="00774D82" w:rsidRPr="00D435A2">
        <w:rPr>
          <w:sz w:val="24"/>
          <w:szCs w:val="24"/>
        </w:rPr>
        <w:t xml:space="preserve"> </w:t>
      </w:r>
      <w:r>
        <w:rPr>
          <w:sz w:val="24"/>
          <w:szCs w:val="24"/>
        </w:rPr>
        <w:t>supplies)</w:t>
      </w:r>
      <w:r w:rsidR="00774D82" w:rsidRPr="00D435A2">
        <w:rPr>
          <w:sz w:val="24"/>
          <w:szCs w:val="24"/>
        </w:rPr>
        <w:br/>
      </w:r>
      <w:r w:rsidR="002F2BEC" w:rsidRPr="00D435A2">
        <w:rPr>
          <w:sz w:val="24"/>
          <w:szCs w:val="24"/>
        </w:rPr>
        <w:t xml:space="preserve">      2.  </w:t>
      </w:r>
      <w:r w:rsidR="00774D82" w:rsidRPr="00D435A2">
        <w:rPr>
          <w:sz w:val="24"/>
          <w:szCs w:val="24"/>
        </w:rPr>
        <w:t>HOSA dues $</w:t>
      </w:r>
      <w:r w:rsidR="0002363B">
        <w:rPr>
          <w:sz w:val="24"/>
          <w:szCs w:val="24"/>
        </w:rPr>
        <w:t>15</w:t>
      </w:r>
      <w:r w:rsidR="00774D82" w:rsidRPr="00D435A2">
        <w:rPr>
          <w:sz w:val="24"/>
          <w:szCs w:val="24"/>
        </w:rPr>
        <w:t xml:space="preserve">.00 </w:t>
      </w:r>
      <w:r w:rsidR="003309AD" w:rsidRPr="00D435A2">
        <w:rPr>
          <w:sz w:val="24"/>
          <w:szCs w:val="24"/>
        </w:rPr>
        <w:t xml:space="preserve">(Includes </w:t>
      </w:r>
      <w:r w:rsidR="00200510">
        <w:rPr>
          <w:sz w:val="24"/>
          <w:szCs w:val="24"/>
        </w:rPr>
        <w:t>state and national dues</w:t>
      </w:r>
      <w:r w:rsidR="003309AD" w:rsidRPr="00D435A2">
        <w:rPr>
          <w:sz w:val="24"/>
          <w:szCs w:val="24"/>
        </w:rPr>
        <w:t>)</w:t>
      </w:r>
      <w:r w:rsidR="00774D82" w:rsidRPr="00D435A2">
        <w:rPr>
          <w:sz w:val="24"/>
          <w:szCs w:val="24"/>
        </w:rPr>
        <w:br/>
      </w:r>
      <w:r w:rsidR="002F2BEC" w:rsidRPr="00D435A2">
        <w:rPr>
          <w:sz w:val="24"/>
          <w:szCs w:val="24"/>
        </w:rPr>
        <w:t xml:space="preserve">      3.  </w:t>
      </w:r>
      <w:r w:rsidR="00774D82" w:rsidRPr="00D435A2">
        <w:rPr>
          <w:sz w:val="24"/>
          <w:szCs w:val="24"/>
        </w:rPr>
        <w:t xml:space="preserve">Class materials/supplies:  </w:t>
      </w:r>
      <w:r w:rsidR="003309AD" w:rsidRPr="00D435A2">
        <w:rPr>
          <w:sz w:val="24"/>
          <w:szCs w:val="24"/>
        </w:rPr>
        <w:t xml:space="preserve">2” </w:t>
      </w:r>
      <w:r w:rsidR="00774D82" w:rsidRPr="00D435A2">
        <w:rPr>
          <w:sz w:val="24"/>
          <w:szCs w:val="24"/>
        </w:rPr>
        <w:t>3 ring notebook</w:t>
      </w:r>
      <w:r w:rsidR="003309AD" w:rsidRPr="00D435A2">
        <w:rPr>
          <w:sz w:val="24"/>
          <w:szCs w:val="24"/>
        </w:rPr>
        <w:t>, loose leaf paper, dividers, index cards,</w:t>
      </w:r>
      <w:r>
        <w:rPr>
          <w:sz w:val="24"/>
          <w:szCs w:val="24"/>
        </w:rPr>
        <w:t xml:space="preserve"> </w:t>
      </w:r>
      <w:r w:rsidR="00C30B07">
        <w:rPr>
          <w:sz w:val="24"/>
          <w:szCs w:val="24"/>
        </w:rPr>
        <w:t xml:space="preserve"> </w:t>
      </w:r>
      <w:r w:rsidR="003E5CEA">
        <w:rPr>
          <w:sz w:val="24"/>
          <w:szCs w:val="24"/>
        </w:rPr>
        <w:t xml:space="preserve"> </w:t>
      </w:r>
      <w:r w:rsidR="00C30B07">
        <w:rPr>
          <w:sz w:val="24"/>
          <w:szCs w:val="24"/>
        </w:rPr>
        <w:t xml:space="preserve">pens, pencils,  </w:t>
      </w:r>
      <w:r>
        <w:rPr>
          <w:sz w:val="24"/>
          <w:szCs w:val="24"/>
        </w:rPr>
        <w:t xml:space="preserve"> </w:t>
      </w:r>
      <w:r w:rsidR="00067EBC">
        <w:rPr>
          <w:sz w:val="24"/>
          <w:szCs w:val="24"/>
        </w:rPr>
        <w:t xml:space="preserve">highlighters, and </w:t>
      </w:r>
      <w:proofErr w:type="gramStart"/>
      <w:r w:rsidR="00067EBC">
        <w:rPr>
          <w:sz w:val="24"/>
          <w:szCs w:val="24"/>
        </w:rPr>
        <w:t>a  jump</w:t>
      </w:r>
      <w:proofErr w:type="gramEnd"/>
      <w:r w:rsidR="00067EBC">
        <w:rPr>
          <w:sz w:val="24"/>
          <w:szCs w:val="24"/>
        </w:rPr>
        <w:t xml:space="preserve"> drive</w:t>
      </w:r>
      <w:r w:rsidR="007A7412">
        <w:rPr>
          <w:sz w:val="24"/>
          <w:szCs w:val="24"/>
        </w:rPr>
        <w:t xml:space="preserve">.      </w:t>
      </w:r>
      <w:r w:rsidR="003309AD" w:rsidRPr="00D435A2">
        <w:rPr>
          <w:sz w:val="24"/>
          <w:szCs w:val="24"/>
        </w:rPr>
        <w:t xml:space="preserve">        </w:t>
      </w:r>
      <w:r w:rsidR="00585C07">
        <w:rPr>
          <w:sz w:val="24"/>
          <w:szCs w:val="24"/>
        </w:rPr>
        <w:br/>
      </w:r>
      <w:r w:rsidRPr="00D435A2">
        <w:rPr>
          <w:b/>
          <w:sz w:val="24"/>
          <w:szCs w:val="24"/>
          <w:u w:val="single"/>
        </w:rPr>
        <w:t>TEXT</w:t>
      </w:r>
      <w:proofErr w:type="gramStart"/>
      <w:r w:rsidRPr="00D435A2">
        <w:rPr>
          <w:b/>
          <w:sz w:val="24"/>
          <w:szCs w:val="24"/>
          <w:u w:val="single"/>
        </w:rPr>
        <w:t>:</w:t>
      </w:r>
      <w:proofErr w:type="gramEnd"/>
      <w:r w:rsidRPr="00D435A2">
        <w:rPr>
          <w:b/>
          <w:sz w:val="24"/>
          <w:szCs w:val="24"/>
          <w:u w:val="single"/>
        </w:rPr>
        <w:br/>
      </w:r>
      <w:r w:rsidRPr="00D435A2">
        <w:rPr>
          <w:sz w:val="24"/>
          <w:szCs w:val="24"/>
        </w:rPr>
        <w:t>Diversified Health Occupations Seventh Edition</w:t>
      </w:r>
      <w:r w:rsidRPr="00D435A2">
        <w:rPr>
          <w:sz w:val="24"/>
          <w:szCs w:val="24"/>
        </w:rPr>
        <w:br/>
        <w:t>Diversified Health Occupations Workbook Seventh Edition</w:t>
      </w:r>
    </w:p>
    <w:p w:rsidR="002F2BEC" w:rsidRPr="00D435A2" w:rsidRDefault="002F2BEC">
      <w:pPr>
        <w:rPr>
          <w:sz w:val="24"/>
          <w:szCs w:val="24"/>
        </w:rPr>
      </w:pPr>
      <w:r w:rsidRPr="00D435A2">
        <w:rPr>
          <w:b/>
          <w:sz w:val="24"/>
          <w:szCs w:val="24"/>
          <w:u w:val="single"/>
        </w:rPr>
        <w:t>METHODS AND TECHNIQUES</w:t>
      </w:r>
      <w:proofErr w:type="gramStart"/>
      <w:r w:rsidRPr="00D435A2">
        <w:rPr>
          <w:b/>
          <w:sz w:val="24"/>
          <w:szCs w:val="24"/>
          <w:u w:val="single"/>
        </w:rPr>
        <w:t>:</w:t>
      </w:r>
      <w:proofErr w:type="gramEnd"/>
      <w:r w:rsidRPr="00D435A2">
        <w:rPr>
          <w:b/>
          <w:sz w:val="24"/>
          <w:szCs w:val="24"/>
          <w:u w:val="single"/>
        </w:rPr>
        <w:br/>
      </w:r>
      <w:r w:rsidRPr="00D435A2">
        <w:rPr>
          <w:sz w:val="24"/>
          <w:szCs w:val="24"/>
        </w:rPr>
        <w:t>A.  Video</w:t>
      </w:r>
      <w:r w:rsidRPr="00D435A2">
        <w:rPr>
          <w:sz w:val="24"/>
          <w:szCs w:val="24"/>
        </w:rPr>
        <w:br/>
        <w:t>B.  Skills practice (partner, manikins, and alone</w:t>
      </w:r>
      <w:proofErr w:type="gramStart"/>
      <w:r w:rsidRPr="00D435A2">
        <w:rPr>
          <w:sz w:val="24"/>
          <w:szCs w:val="24"/>
        </w:rPr>
        <w:t>)</w:t>
      </w:r>
      <w:proofErr w:type="gramEnd"/>
      <w:r w:rsidRPr="00D435A2">
        <w:rPr>
          <w:sz w:val="24"/>
          <w:szCs w:val="24"/>
        </w:rPr>
        <w:br/>
        <w:t xml:space="preserve">C.  </w:t>
      </w:r>
      <w:proofErr w:type="gramStart"/>
      <w:r w:rsidRPr="00D435A2">
        <w:rPr>
          <w:sz w:val="24"/>
          <w:szCs w:val="24"/>
        </w:rPr>
        <w:t>Lecture</w:t>
      </w:r>
      <w:r w:rsidRPr="00D435A2">
        <w:rPr>
          <w:sz w:val="24"/>
          <w:szCs w:val="24"/>
        </w:rPr>
        <w:br/>
        <w:t>D.</w:t>
      </w:r>
      <w:proofErr w:type="gramEnd"/>
      <w:r w:rsidRPr="00D435A2">
        <w:rPr>
          <w:sz w:val="24"/>
          <w:szCs w:val="24"/>
        </w:rPr>
        <w:t xml:space="preserve">  </w:t>
      </w:r>
      <w:proofErr w:type="gramStart"/>
      <w:r w:rsidRPr="00D435A2">
        <w:rPr>
          <w:sz w:val="24"/>
          <w:szCs w:val="24"/>
        </w:rPr>
        <w:t>Demonstrations</w:t>
      </w:r>
      <w:r w:rsidRPr="00D435A2">
        <w:rPr>
          <w:sz w:val="24"/>
          <w:szCs w:val="24"/>
        </w:rPr>
        <w:br/>
        <w:t>E.</w:t>
      </w:r>
      <w:proofErr w:type="gramEnd"/>
      <w:r w:rsidRPr="00D435A2">
        <w:rPr>
          <w:sz w:val="24"/>
          <w:szCs w:val="24"/>
        </w:rPr>
        <w:t xml:space="preserve">  </w:t>
      </w:r>
      <w:proofErr w:type="gramStart"/>
      <w:r w:rsidRPr="00D435A2">
        <w:rPr>
          <w:sz w:val="24"/>
          <w:szCs w:val="24"/>
        </w:rPr>
        <w:t>Guest Speakers</w:t>
      </w:r>
      <w:r w:rsidRPr="00D435A2">
        <w:rPr>
          <w:sz w:val="24"/>
          <w:szCs w:val="24"/>
        </w:rPr>
        <w:br/>
        <w:t>F.</w:t>
      </w:r>
      <w:proofErr w:type="gramEnd"/>
      <w:r w:rsidRPr="00D435A2">
        <w:rPr>
          <w:sz w:val="24"/>
          <w:szCs w:val="24"/>
        </w:rPr>
        <w:t xml:space="preserve">  </w:t>
      </w:r>
      <w:proofErr w:type="gramStart"/>
      <w:r w:rsidRPr="00D435A2">
        <w:rPr>
          <w:sz w:val="24"/>
          <w:szCs w:val="24"/>
        </w:rPr>
        <w:t>Independent reading/research/projects</w:t>
      </w:r>
      <w:r w:rsidRPr="00D435A2">
        <w:rPr>
          <w:sz w:val="24"/>
          <w:szCs w:val="24"/>
        </w:rPr>
        <w:br/>
        <w:t>G.</w:t>
      </w:r>
      <w:proofErr w:type="gramEnd"/>
      <w:r w:rsidRPr="00D435A2">
        <w:rPr>
          <w:sz w:val="24"/>
          <w:szCs w:val="24"/>
        </w:rPr>
        <w:t xml:space="preserve">  </w:t>
      </w:r>
      <w:proofErr w:type="gramStart"/>
      <w:r w:rsidRPr="00D435A2">
        <w:rPr>
          <w:sz w:val="24"/>
          <w:szCs w:val="24"/>
        </w:rPr>
        <w:t>Text</w:t>
      </w:r>
      <w:r w:rsidRPr="00D435A2">
        <w:rPr>
          <w:sz w:val="24"/>
          <w:szCs w:val="24"/>
        </w:rPr>
        <w:br/>
        <w:t>H.</w:t>
      </w:r>
      <w:proofErr w:type="gramEnd"/>
      <w:r w:rsidRPr="00D435A2">
        <w:rPr>
          <w:sz w:val="24"/>
          <w:szCs w:val="24"/>
        </w:rPr>
        <w:t xml:space="preserve">  </w:t>
      </w:r>
      <w:proofErr w:type="gramStart"/>
      <w:r w:rsidRPr="00D435A2">
        <w:rPr>
          <w:sz w:val="24"/>
          <w:szCs w:val="24"/>
        </w:rPr>
        <w:t>Integration with other subject area teachers</w:t>
      </w:r>
      <w:r w:rsidR="00C30B07">
        <w:rPr>
          <w:sz w:val="24"/>
          <w:szCs w:val="24"/>
        </w:rPr>
        <w:br/>
        <w:t>I.</w:t>
      </w:r>
      <w:proofErr w:type="gramEnd"/>
      <w:r w:rsidR="00C30B07">
        <w:rPr>
          <w:sz w:val="24"/>
          <w:szCs w:val="24"/>
        </w:rPr>
        <w:t xml:space="preserve">    Computer modules</w:t>
      </w:r>
    </w:p>
    <w:p w:rsidR="002F2BEC" w:rsidRPr="00D435A2" w:rsidRDefault="002F2BEC">
      <w:pPr>
        <w:rPr>
          <w:sz w:val="24"/>
          <w:szCs w:val="24"/>
        </w:rPr>
      </w:pPr>
      <w:r w:rsidRPr="00D435A2">
        <w:rPr>
          <w:b/>
          <w:sz w:val="24"/>
          <w:szCs w:val="24"/>
          <w:u w:val="single"/>
        </w:rPr>
        <w:t>Assignment of Course Grade</w:t>
      </w:r>
      <w:proofErr w:type="gramStart"/>
      <w:r w:rsidRPr="00D435A2">
        <w:rPr>
          <w:b/>
          <w:sz w:val="24"/>
          <w:szCs w:val="24"/>
          <w:u w:val="single"/>
        </w:rPr>
        <w:t>:</w:t>
      </w:r>
      <w:proofErr w:type="gramEnd"/>
      <w:r w:rsidR="000E0ECE">
        <w:rPr>
          <w:b/>
          <w:sz w:val="24"/>
          <w:szCs w:val="24"/>
          <w:u w:val="single"/>
        </w:rPr>
        <w:br/>
      </w:r>
      <w:r w:rsidR="000E0ECE">
        <w:rPr>
          <w:sz w:val="24"/>
          <w:szCs w:val="24"/>
        </w:rPr>
        <w:t>A.  100-9</w:t>
      </w:r>
      <w:r w:rsidR="000543E9">
        <w:rPr>
          <w:sz w:val="24"/>
          <w:szCs w:val="24"/>
        </w:rPr>
        <w:t>0</w:t>
      </w:r>
      <w:r w:rsidR="000E0ECE">
        <w:rPr>
          <w:sz w:val="24"/>
          <w:szCs w:val="24"/>
        </w:rPr>
        <w:t xml:space="preserve">=A, </w:t>
      </w:r>
      <w:r w:rsidR="000543E9">
        <w:rPr>
          <w:sz w:val="24"/>
          <w:szCs w:val="24"/>
        </w:rPr>
        <w:t>89</w:t>
      </w:r>
      <w:r w:rsidR="000E0ECE">
        <w:rPr>
          <w:sz w:val="24"/>
          <w:szCs w:val="24"/>
        </w:rPr>
        <w:t>-8</w:t>
      </w:r>
      <w:r w:rsidR="000543E9">
        <w:rPr>
          <w:sz w:val="24"/>
          <w:szCs w:val="24"/>
        </w:rPr>
        <w:t>0</w:t>
      </w:r>
      <w:r w:rsidR="000E0ECE">
        <w:rPr>
          <w:sz w:val="24"/>
          <w:szCs w:val="24"/>
        </w:rPr>
        <w:t xml:space="preserve">=B, </w:t>
      </w:r>
      <w:r w:rsidR="000543E9">
        <w:rPr>
          <w:sz w:val="24"/>
          <w:szCs w:val="24"/>
        </w:rPr>
        <w:t>79</w:t>
      </w:r>
      <w:r w:rsidR="000E0ECE">
        <w:rPr>
          <w:sz w:val="24"/>
          <w:szCs w:val="24"/>
        </w:rPr>
        <w:t>-7</w:t>
      </w:r>
      <w:r w:rsidR="000543E9">
        <w:rPr>
          <w:sz w:val="24"/>
          <w:szCs w:val="24"/>
        </w:rPr>
        <w:t>0</w:t>
      </w:r>
      <w:r w:rsidR="000E0ECE">
        <w:rPr>
          <w:sz w:val="24"/>
          <w:szCs w:val="24"/>
        </w:rPr>
        <w:t xml:space="preserve">=C, </w:t>
      </w:r>
      <w:r w:rsidR="000543E9">
        <w:rPr>
          <w:sz w:val="24"/>
          <w:szCs w:val="24"/>
        </w:rPr>
        <w:t>69</w:t>
      </w:r>
      <w:r w:rsidR="000E0ECE">
        <w:rPr>
          <w:sz w:val="24"/>
          <w:szCs w:val="24"/>
        </w:rPr>
        <w:t>-6</w:t>
      </w:r>
      <w:r w:rsidR="000543E9">
        <w:rPr>
          <w:sz w:val="24"/>
          <w:szCs w:val="24"/>
        </w:rPr>
        <w:t>0</w:t>
      </w:r>
      <w:r w:rsidR="000E0ECE">
        <w:rPr>
          <w:sz w:val="24"/>
          <w:szCs w:val="24"/>
        </w:rPr>
        <w:t xml:space="preserve">=D, </w:t>
      </w:r>
      <w:r w:rsidR="000543E9">
        <w:rPr>
          <w:sz w:val="24"/>
          <w:szCs w:val="24"/>
        </w:rPr>
        <w:t>59</w:t>
      </w:r>
      <w:r w:rsidR="000E0ECE">
        <w:rPr>
          <w:sz w:val="24"/>
          <w:szCs w:val="24"/>
        </w:rPr>
        <w:t xml:space="preserve"> and below is an F</w:t>
      </w:r>
      <w:r w:rsidR="000543E9">
        <w:rPr>
          <w:sz w:val="24"/>
          <w:szCs w:val="24"/>
        </w:rPr>
        <w:t>, I = Incomplete</w:t>
      </w:r>
      <w:r w:rsidRPr="00D435A2">
        <w:rPr>
          <w:b/>
          <w:sz w:val="24"/>
          <w:szCs w:val="24"/>
          <w:u w:val="single"/>
        </w:rPr>
        <w:br/>
      </w:r>
      <w:r w:rsidRPr="00D435A2">
        <w:rPr>
          <w:sz w:val="24"/>
          <w:szCs w:val="24"/>
        </w:rPr>
        <w:t xml:space="preserve">B.  There will be daily grades, </w:t>
      </w:r>
      <w:r w:rsidR="00A17FC0" w:rsidRPr="00D435A2">
        <w:rPr>
          <w:sz w:val="24"/>
          <w:szCs w:val="24"/>
        </w:rPr>
        <w:t xml:space="preserve">weekly quiz, </w:t>
      </w:r>
      <w:r w:rsidRPr="00D435A2">
        <w:rPr>
          <w:sz w:val="24"/>
          <w:szCs w:val="24"/>
        </w:rPr>
        <w:t>skills test</w:t>
      </w:r>
      <w:r w:rsidR="00A17FC0" w:rsidRPr="00D435A2">
        <w:rPr>
          <w:sz w:val="24"/>
          <w:szCs w:val="24"/>
        </w:rPr>
        <w:t>,</w:t>
      </w:r>
      <w:r w:rsidRPr="00D435A2">
        <w:rPr>
          <w:sz w:val="24"/>
          <w:szCs w:val="24"/>
        </w:rPr>
        <w:t xml:space="preserve"> </w:t>
      </w:r>
      <w:r w:rsidR="00247506">
        <w:rPr>
          <w:sz w:val="24"/>
          <w:szCs w:val="24"/>
        </w:rPr>
        <w:t xml:space="preserve">and </w:t>
      </w:r>
      <w:r w:rsidRPr="00D435A2">
        <w:rPr>
          <w:sz w:val="24"/>
          <w:szCs w:val="24"/>
        </w:rPr>
        <w:t>written test grades</w:t>
      </w:r>
      <w:r w:rsidR="00247506">
        <w:rPr>
          <w:sz w:val="24"/>
          <w:szCs w:val="24"/>
        </w:rPr>
        <w:t>.</w:t>
      </w:r>
      <w:r w:rsidR="00CA3C56">
        <w:rPr>
          <w:sz w:val="24"/>
          <w:szCs w:val="24"/>
        </w:rPr>
        <w:t xml:space="preserve"> Conduct and professionalism can also affect grades.    </w:t>
      </w:r>
      <w:r w:rsidRPr="00D435A2">
        <w:rPr>
          <w:sz w:val="24"/>
          <w:szCs w:val="24"/>
        </w:rPr>
        <w:br/>
        <w:t xml:space="preserve">C.  All </w:t>
      </w:r>
      <w:r w:rsidR="004C4CB3">
        <w:rPr>
          <w:sz w:val="24"/>
          <w:szCs w:val="24"/>
        </w:rPr>
        <w:t>midterm and</w:t>
      </w:r>
      <w:r w:rsidRPr="00D435A2">
        <w:rPr>
          <w:sz w:val="24"/>
          <w:szCs w:val="24"/>
        </w:rPr>
        <w:t xml:space="preserve"> final grades are determined according to the handbook.</w:t>
      </w:r>
    </w:p>
    <w:sectPr w:rsidR="002F2BEC" w:rsidRPr="00D435A2" w:rsidSect="009E06E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E30F5"/>
    <w:multiLevelType w:val="hybridMultilevel"/>
    <w:tmpl w:val="DAD242F0"/>
    <w:lvl w:ilvl="0" w:tplc="D534EBA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37722E1"/>
    <w:multiLevelType w:val="hybridMultilevel"/>
    <w:tmpl w:val="DAD242F0"/>
    <w:lvl w:ilvl="0" w:tplc="D534EBA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1354AAB"/>
    <w:multiLevelType w:val="hybridMultilevel"/>
    <w:tmpl w:val="E46EF6D8"/>
    <w:lvl w:ilvl="0" w:tplc="D534EBA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46DB7A12"/>
    <w:multiLevelType w:val="hybridMultilevel"/>
    <w:tmpl w:val="5998A5D4"/>
    <w:lvl w:ilvl="0" w:tplc="D7B864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D3EF2"/>
    <w:rsid w:val="00022C27"/>
    <w:rsid w:val="0002363B"/>
    <w:rsid w:val="0003051A"/>
    <w:rsid w:val="000543E9"/>
    <w:rsid w:val="00067EBC"/>
    <w:rsid w:val="000E0ECE"/>
    <w:rsid w:val="00130CFB"/>
    <w:rsid w:val="00200510"/>
    <w:rsid w:val="0020265F"/>
    <w:rsid w:val="00221D0D"/>
    <w:rsid w:val="00225310"/>
    <w:rsid w:val="00247506"/>
    <w:rsid w:val="00263807"/>
    <w:rsid w:val="002F2BEC"/>
    <w:rsid w:val="003309AD"/>
    <w:rsid w:val="00394C60"/>
    <w:rsid w:val="003D790F"/>
    <w:rsid w:val="003E5CEA"/>
    <w:rsid w:val="003E7FA1"/>
    <w:rsid w:val="003F7ACF"/>
    <w:rsid w:val="00436768"/>
    <w:rsid w:val="004C4CB3"/>
    <w:rsid w:val="00511078"/>
    <w:rsid w:val="00576478"/>
    <w:rsid w:val="00585C07"/>
    <w:rsid w:val="00586517"/>
    <w:rsid w:val="00593744"/>
    <w:rsid w:val="005D25B7"/>
    <w:rsid w:val="005D79FA"/>
    <w:rsid w:val="00621305"/>
    <w:rsid w:val="006800EF"/>
    <w:rsid w:val="0068568A"/>
    <w:rsid w:val="0069724B"/>
    <w:rsid w:val="006E1F32"/>
    <w:rsid w:val="00701A44"/>
    <w:rsid w:val="00731795"/>
    <w:rsid w:val="00774D82"/>
    <w:rsid w:val="007A6BC3"/>
    <w:rsid w:val="007A7412"/>
    <w:rsid w:val="00806E46"/>
    <w:rsid w:val="008E5209"/>
    <w:rsid w:val="00985C5B"/>
    <w:rsid w:val="009E06EC"/>
    <w:rsid w:val="00A14066"/>
    <w:rsid w:val="00A17FC0"/>
    <w:rsid w:val="00A3607A"/>
    <w:rsid w:val="00AA0C97"/>
    <w:rsid w:val="00AB3B5C"/>
    <w:rsid w:val="00AC355E"/>
    <w:rsid w:val="00C30B07"/>
    <w:rsid w:val="00C70B83"/>
    <w:rsid w:val="00CA3C56"/>
    <w:rsid w:val="00CD3EF2"/>
    <w:rsid w:val="00CF3107"/>
    <w:rsid w:val="00D435A2"/>
    <w:rsid w:val="00D67609"/>
    <w:rsid w:val="00D87C5D"/>
    <w:rsid w:val="00D91B06"/>
    <w:rsid w:val="00E5393D"/>
    <w:rsid w:val="00F35D8D"/>
    <w:rsid w:val="00FC2C4A"/>
    <w:rsid w:val="00FD56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7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6E4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74D82"/>
    <w:pPr>
      <w:ind w:left="720"/>
      <w:contextualSpacing/>
    </w:pPr>
  </w:style>
  <w:style w:type="paragraph" w:styleId="NoSpacing">
    <w:name w:val="No Spacing"/>
    <w:link w:val="NoSpacingChar"/>
    <w:uiPriority w:val="1"/>
    <w:qFormat/>
    <w:rsid w:val="003F7ACF"/>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3F7ACF"/>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719473687">
      <w:bodyDiv w:val="1"/>
      <w:marLeft w:val="0"/>
      <w:marRight w:val="0"/>
      <w:marTop w:val="0"/>
      <w:marBottom w:val="0"/>
      <w:divBdr>
        <w:top w:val="none" w:sz="0" w:space="0" w:color="auto"/>
        <w:left w:val="none" w:sz="0" w:space="0" w:color="auto"/>
        <w:bottom w:val="none" w:sz="0" w:space="0" w:color="auto"/>
        <w:right w:val="none" w:sz="0" w:space="0" w:color="auto"/>
      </w:divBdr>
    </w:div>
    <w:div w:id="1463616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F293A-D67F-48E4-9891-4B5D701F5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562</Words>
  <Characters>3205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Forrest County Agricultural High School</Company>
  <LinksUpToDate>false</LinksUpToDate>
  <CharactersWithSpaces>3760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jgrice</dc:creator>
  <cp:keywords/>
  <dc:description/>
  <cp:lastModifiedBy>jgrice</cp:lastModifiedBy>
  <cp:revision>8</cp:revision>
  <cp:lastPrinted>2013-05-18T19:01:00Z</cp:lastPrinted>
  <dcterms:created xsi:type="dcterms:W3CDTF">2011-06-22T02:18:00Z</dcterms:created>
  <dcterms:modified xsi:type="dcterms:W3CDTF">2014-01-27T21:00:00Z</dcterms:modified>
</cp:coreProperties>
</file>